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B0" w:rsidRDefault="00E107B0" w:rsidP="00E107B0">
      <w:pPr>
        <w:pStyle w:val="NoSpacing"/>
        <w:rPr>
          <w:rFonts w:ascii="Berlin Sans FB Demi" w:hAnsi="Berlin Sans FB Demi"/>
          <w:sz w:val="32"/>
          <w:szCs w:val="32"/>
          <w:u w:val="single"/>
        </w:rPr>
      </w:pPr>
      <w:r>
        <w:rPr>
          <w:rFonts w:ascii="Berlin Sans FB Demi" w:hAnsi="Berlin Sans FB Demi"/>
          <w:sz w:val="32"/>
          <w:szCs w:val="32"/>
          <w:u w:val="single"/>
        </w:rPr>
        <w:t xml:space="preserve">Name__________________              </w:t>
      </w:r>
      <w:r w:rsidR="00A75499">
        <w:rPr>
          <w:rFonts w:ascii="Berlin Sans FB Demi" w:hAnsi="Berlin Sans FB Demi"/>
          <w:sz w:val="32"/>
          <w:szCs w:val="32"/>
          <w:u w:val="single"/>
        </w:rPr>
        <w:t xml:space="preserve">                          </w:t>
      </w:r>
      <w:bookmarkStart w:id="0" w:name="_GoBack"/>
      <w:bookmarkEnd w:id="0"/>
      <w:r>
        <w:rPr>
          <w:rFonts w:ascii="Berlin Sans FB Demi" w:hAnsi="Berlin Sans FB Demi"/>
          <w:sz w:val="32"/>
          <w:szCs w:val="32"/>
          <w:u w:val="single"/>
        </w:rPr>
        <w:t>Period _______</w:t>
      </w:r>
    </w:p>
    <w:p w:rsidR="00700092" w:rsidRDefault="00E107B0" w:rsidP="00E107B0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E107B0">
        <w:rPr>
          <w:rFonts w:ascii="Berlin Sans FB Demi" w:hAnsi="Berlin Sans FB Demi"/>
          <w:sz w:val="32"/>
          <w:szCs w:val="32"/>
          <w:u w:val="single"/>
        </w:rPr>
        <w:t>7</w:t>
      </w:r>
      <w:r w:rsidRPr="00E107B0">
        <w:rPr>
          <w:rFonts w:ascii="Berlin Sans FB Demi" w:hAnsi="Berlin Sans FB Demi"/>
          <w:sz w:val="32"/>
          <w:szCs w:val="32"/>
          <w:u w:val="single"/>
          <w:vertAlign w:val="superscript"/>
        </w:rPr>
        <w:t>th</w:t>
      </w:r>
      <w:r w:rsidRPr="00E107B0">
        <w:rPr>
          <w:rFonts w:ascii="Berlin Sans FB Demi" w:hAnsi="Berlin Sans FB Demi"/>
          <w:sz w:val="32"/>
          <w:szCs w:val="32"/>
          <w:u w:val="single"/>
        </w:rPr>
        <w:t xml:space="preserve"> Advanced Math – Grade “Recovery”</w:t>
      </w:r>
    </w:p>
    <w:p w:rsidR="00E107B0" w:rsidRDefault="00E107B0" w:rsidP="00E107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with your Algebra transfer grade</w:t>
      </w:r>
      <w:r w:rsidR="00320B21">
        <w:rPr>
          <w:rFonts w:ascii="Arial" w:hAnsi="Arial" w:cs="Arial"/>
          <w:sz w:val="24"/>
          <w:szCs w:val="24"/>
        </w:rPr>
        <w:t xml:space="preserve"> and to cover content in the 7</w:t>
      </w:r>
      <w:r w:rsidR="00320B21" w:rsidRPr="00320B21">
        <w:rPr>
          <w:rFonts w:ascii="Arial" w:hAnsi="Arial" w:cs="Arial"/>
          <w:sz w:val="24"/>
          <w:szCs w:val="24"/>
          <w:vertAlign w:val="superscript"/>
        </w:rPr>
        <w:t>th</w:t>
      </w:r>
      <w:r w:rsidR="00320B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0B21">
        <w:rPr>
          <w:rFonts w:ascii="Arial" w:hAnsi="Arial" w:cs="Arial"/>
          <w:sz w:val="24"/>
          <w:szCs w:val="24"/>
        </w:rPr>
        <w:t>Advanced</w:t>
      </w:r>
      <w:proofErr w:type="gramEnd"/>
      <w:r w:rsidR="00320B21">
        <w:rPr>
          <w:rFonts w:ascii="Arial" w:hAnsi="Arial" w:cs="Arial"/>
          <w:sz w:val="24"/>
          <w:szCs w:val="24"/>
        </w:rPr>
        <w:t xml:space="preserve"> curriculum from the beginning of the year</w:t>
      </w:r>
      <w:r>
        <w:rPr>
          <w:rFonts w:ascii="Arial" w:hAnsi="Arial" w:cs="Arial"/>
          <w:sz w:val="24"/>
          <w:szCs w:val="24"/>
        </w:rPr>
        <w:t>, you must complete all of the activities listed below as instructed.  You will have a Summative quiz/test over the material covered in 9.1-9.3 to demonstrate your knowledge of the concepts covered within these lessons.  When you have completed the act</w:t>
      </w:r>
      <w:r w:rsidR="00320B21">
        <w:rPr>
          <w:rFonts w:ascii="Arial" w:hAnsi="Arial" w:cs="Arial"/>
          <w:sz w:val="24"/>
          <w:szCs w:val="24"/>
        </w:rPr>
        <w:t xml:space="preserve">ivities below, </w:t>
      </w:r>
      <w:r>
        <w:rPr>
          <w:rFonts w:ascii="Arial" w:hAnsi="Arial" w:cs="Arial"/>
          <w:sz w:val="24"/>
          <w:szCs w:val="24"/>
        </w:rPr>
        <w:t xml:space="preserve">turn </w:t>
      </w:r>
      <w:r w:rsidR="00320B21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this </w:t>
      </w:r>
      <w:r w:rsidR="00C05550">
        <w:rPr>
          <w:rFonts w:ascii="Arial" w:hAnsi="Arial" w:cs="Arial"/>
          <w:sz w:val="24"/>
          <w:szCs w:val="24"/>
        </w:rPr>
        <w:t>paper and</w:t>
      </w:r>
      <w:r w:rsidR="00320B21">
        <w:rPr>
          <w:rFonts w:ascii="Arial" w:hAnsi="Arial" w:cs="Arial"/>
          <w:sz w:val="24"/>
          <w:szCs w:val="24"/>
        </w:rPr>
        <w:t xml:space="preserve"> all required paper and pages stapled to this paper.</w:t>
      </w:r>
    </w:p>
    <w:p w:rsidR="00E107B0" w:rsidRDefault="00E107B0" w:rsidP="00E107B0">
      <w:pPr>
        <w:pStyle w:val="NoSpacing"/>
        <w:rPr>
          <w:rFonts w:ascii="Arial" w:hAnsi="Arial" w:cs="Arial"/>
          <w:sz w:val="24"/>
          <w:szCs w:val="24"/>
        </w:rPr>
      </w:pPr>
    </w:p>
    <w:p w:rsidR="00E107B0" w:rsidRPr="00320B21" w:rsidRDefault="00E107B0" w:rsidP="00E107B0">
      <w:pPr>
        <w:pStyle w:val="NoSpacing"/>
        <w:rPr>
          <w:rFonts w:ascii="Arial Rounded MT Bold" w:hAnsi="Arial Rounded MT Bold" w:cs="Arial"/>
          <w:sz w:val="24"/>
          <w:szCs w:val="24"/>
        </w:rPr>
      </w:pPr>
      <w:r w:rsidRPr="00320B21">
        <w:rPr>
          <w:rFonts w:ascii="Arial Rounded MT Bold" w:hAnsi="Arial Rounded MT Bold" w:cs="Arial"/>
          <w:sz w:val="24"/>
          <w:szCs w:val="24"/>
        </w:rPr>
        <w:t>Go Math – Module 9 (</w:t>
      </w:r>
      <w:r w:rsidR="00320B21">
        <w:rPr>
          <w:rFonts w:ascii="Arial Rounded MT Bold" w:hAnsi="Arial Rounded MT Bold" w:cs="Arial"/>
          <w:sz w:val="24"/>
          <w:szCs w:val="24"/>
        </w:rPr>
        <w:t xml:space="preserve">Tear out - </w:t>
      </w:r>
      <w:r w:rsidRPr="00320B21">
        <w:rPr>
          <w:rFonts w:ascii="Arial Rounded MT Bold" w:hAnsi="Arial Rounded MT Bold" w:cs="Arial"/>
          <w:sz w:val="24"/>
          <w:szCs w:val="24"/>
        </w:rPr>
        <w:t>9.1 pages 268-277)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3147"/>
        <w:gridCol w:w="2338"/>
      </w:tblGrid>
      <w:tr w:rsidR="00E107B0" w:rsidTr="00E107B0">
        <w:tc>
          <w:tcPr>
            <w:tcW w:w="2337" w:type="dxa"/>
          </w:tcPr>
          <w:p w:rsidR="00E107B0" w:rsidRPr="00E107B0" w:rsidRDefault="00E107B0" w:rsidP="00E107B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Instructions </w:t>
            </w:r>
            <w:r w:rsidRPr="00E107B0">
              <w:rPr>
                <w:rFonts w:ascii="Arial" w:hAnsi="Arial" w:cs="Arial"/>
                <w:b/>
                <w:sz w:val="24"/>
                <w:szCs w:val="24"/>
              </w:rPr>
              <w:t>Page(s)</w:t>
            </w:r>
          </w:p>
        </w:tc>
        <w:tc>
          <w:tcPr>
            <w:tcW w:w="1528" w:type="dxa"/>
          </w:tcPr>
          <w:p w:rsidR="00E107B0" w:rsidRPr="00E107B0" w:rsidRDefault="00E107B0" w:rsidP="00E107B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  <w:tc>
          <w:tcPr>
            <w:tcW w:w="3147" w:type="dxa"/>
          </w:tcPr>
          <w:p w:rsidR="00E107B0" w:rsidRPr="00E107B0" w:rsidRDefault="00E107B0" w:rsidP="00E107B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Any questions?</w:t>
            </w:r>
          </w:p>
          <w:p w:rsidR="00E107B0" w:rsidRPr="00E107B0" w:rsidRDefault="00E107B0" w:rsidP="00E107B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Page and #.</w:t>
            </w:r>
          </w:p>
        </w:tc>
        <w:tc>
          <w:tcPr>
            <w:tcW w:w="2338" w:type="dxa"/>
          </w:tcPr>
          <w:p w:rsidR="00E107B0" w:rsidRDefault="00E107B0" w:rsidP="00E107B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 xml:space="preserve">Staple work </w:t>
            </w:r>
          </w:p>
          <w:p w:rsidR="00E107B0" w:rsidRPr="00E107B0" w:rsidRDefault="00E107B0" w:rsidP="00E107B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to this list</w:t>
            </w:r>
          </w:p>
        </w:tc>
      </w:tr>
      <w:tr w:rsidR="00E107B0" w:rsidTr="00E107B0">
        <w:tc>
          <w:tcPr>
            <w:tcW w:w="2337" w:type="dxa"/>
          </w:tcPr>
          <w:p w:rsidR="00E107B0" w:rsidRDefault="00E107B0" w:rsidP="00E107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  <w:p w:rsidR="0031396C" w:rsidRDefault="0031396C" w:rsidP="00E107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1396C" w:rsidRDefault="0031396C" w:rsidP="00E107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1396C" w:rsidRDefault="0031396C" w:rsidP="00E107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1396C" w:rsidRDefault="0031396C" w:rsidP="00E107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E107B0" w:rsidRDefault="00E107B0" w:rsidP="00E107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E107B0" w:rsidRDefault="00E107B0" w:rsidP="00E107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E107B0" w:rsidRDefault="0031396C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Tear out - will be checked for accuracy as a formative grade of 20 points</w:t>
            </w:r>
          </w:p>
        </w:tc>
      </w:tr>
      <w:tr w:rsidR="0031396C" w:rsidTr="00E107B0">
        <w:tc>
          <w:tcPr>
            <w:tcW w:w="2337" w:type="dxa"/>
          </w:tcPr>
          <w:p w:rsidR="0031396C" w:rsidRPr="0031396C" w:rsidRDefault="0031396C" w:rsidP="00E107B0">
            <w:pPr>
              <w:pStyle w:val="NoSpacing"/>
              <w:rPr>
                <w:rFonts w:ascii="Arial" w:hAnsi="Arial" w:cs="Arial"/>
                <w:strike/>
                <w:sz w:val="24"/>
                <w:szCs w:val="24"/>
              </w:rPr>
            </w:pPr>
            <w:r w:rsidRPr="0031396C">
              <w:rPr>
                <w:rFonts w:ascii="Arial" w:hAnsi="Arial" w:cs="Arial"/>
                <w:strike/>
                <w:sz w:val="24"/>
                <w:szCs w:val="24"/>
              </w:rPr>
              <w:t>269</w:t>
            </w:r>
          </w:p>
        </w:tc>
        <w:tc>
          <w:tcPr>
            <w:tcW w:w="1528" w:type="dxa"/>
          </w:tcPr>
          <w:p w:rsidR="0031396C" w:rsidRDefault="0031396C" w:rsidP="00E107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147" w:type="dxa"/>
          </w:tcPr>
          <w:p w:rsidR="0031396C" w:rsidRDefault="0031396C" w:rsidP="00E107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338" w:type="dxa"/>
          </w:tcPr>
          <w:p w:rsidR="0031396C" w:rsidRDefault="0031396C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E107B0">
        <w:tc>
          <w:tcPr>
            <w:tcW w:w="233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pages 270 and 271</w:t>
            </w:r>
          </w:p>
        </w:tc>
        <w:tc>
          <w:tcPr>
            <w:tcW w:w="152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E107B0">
        <w:tc>
          <w:tcPr>
            <w:tcW w:w="233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 “Your Turn” 1-3</w:t>
            </w:r>
          </w:p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show work on separate paper</w:t>
            </w:r>
          </w:p>
        </w:tc>
        <w:tc>
          <w:tcPr>
            <w:tcW w:w="152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266B26">
              <w:rPr>
                <w:rFonts w:ascii="Arial" w:hAnsi="Arial" w:cs="Arial"/>
                <w:sz w:val="24"/>
                <w:szCs w:val="24"/>
              </w:rPr>
              <w:t xml:space="preserve"> - Must show work on separate paper</w:t>
            </w:r>
          </w:p>
        </w:tc>
      </w:tr>
      <w:tr w:rsidR="00C05550" w:rsidTr="00E107B0">
        <w:tc>
          <w:tcPr>
            <w:tcW w:w="233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272</w:t>
            </w:r>
          </w:p>
        </w:tc>
        <w:tc>
          <w:tcPr>
            <w:tcW w:w="152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E107B0">
        <w:tc>
          <w:tcPr>
            <w:tcW w:w="233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 “Your Turn” 4-6</w:t>
            </w:r>
          </w:p>
          <w:p w:rsidR="0031396C" w:rsidRDefault="0031396C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show work on separate paper</w:t>
            </w:r>
          </w:p>
        </w:tc>
        <w:tc>
          <w:tcPr>
            <w:tcW w:w="152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31396C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266B26">
              <w:rPr>
                <w:rFonts w:ascii="Arial" w:hAnsi="Arial" w:cs="Arial"/>
                <w:sz w:val="24"/>
                <w:szCs w:val="24"/>
              </w:rPr>
              <w:t xml:space="preserve"> - Must show work on separate paper</w:t>
            </w:r>
          </w:p>
        </w:tc>
      </w:tr>
      <w:tr w:rsidR="00C05550" w:rsidTr="00E107B0">
        <w:tc>
          <w:tcPr>
            <w:tcW w:w="233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273-274</w:t>
            </w:r>
          </w:p>
        </w:tc>
        <w:tc>
          <w:tcPr>
            <w:tcW w:w="152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E107B0">
        <w:tc>
          <w:tcPr>
            <w:tcW w:w="2337" w:type="dxa"/>
          </w:tcPr>
          <w:p w:rsidR="0031396C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274 “Your Turn” </w:t>
            </w:r>
          </w:p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7-10. Must show work on separate paper</w:t>
            </w:r>
          </w:p>
        </w:tc>
        <w:tc>
          <w:tcPr>
            <w:tcW w:w="152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266B26">
              <w:rPr>
                <w:rFonts w:ascii="Arial" w:hAnsi="Arial" w:cs="Arial"/>
                <w:sz w:val="24"/>
                <w:szCs w:val="24"/>
              </w:rPr>
              <w:t xml:space="preserve"> - Must show work on separate paper</w:t>
            </w:r>
          </w:p>
        </w:tc>
      </w:tr>
      <w:tr w:rsidR="00C05550" w:rsidTr="00E107B0">
        <w:tc>
          <w:tcPr>
            <w:tcW w:w="233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274 – 275 Complete Explore Activity. </w:t>
            </w:r>
          </w:p>
        </w:tc>
        <w:tc>
          <w:tcPr>
            <w:tcW w:w="152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E107B0">
        <w:tc>
          <w:tcPr>
            <w:tcW w:w="233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 Complete Guided Practice</w:t>
            </w:r>
          </w:p>
        </w:tc>
        <w:tc>
          <w:tcPr>
            <w:tcW w:w="1528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31396C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Tear out- will be checked for accuracy as a formative grade of 19 points</w:t>
            </w:r>
          </w:p>
        </w:tc>
      </w:tr>
      <w:tr w:rsidR="0031396C" w:rsidTr="00E107B0">
        <w:tc>
          <w:tcPr>
            <w:tcW w:w="2337" w:type="dxa"/>
          </w:tcPr>
          <w:p w:rsidR="0031396C" w:rsidRDefault="0031396C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 (20-27)</w:t>
            </w:r>
          </w:p>
        </w:tc>
        <w:tc>
          <w:tcPr>
            <w:tcW w:w="1528" w:type="dxa"/>
          </w:tcPr>
          <w:p w:rsidR="0031396C" w:rsidRDefault="0031396C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31396C" w:rsidRDefault="0031396C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31396C" w:rsidRDefault="0031396C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Tear out- will be checked for accuracy as a formative grade of 8 points</w:t>
            </w:r>
          </w:p>
        </w:tc>
      </w:tr>
    </w:tbl>
    <w:p w:rsidR="00E107B0" w:rsidRDefault="00E107B0" w:rsidP="00E107B0">
      <w:pPr>
        <w:pStyle w:val="NoSpacing"/>
        <w:rPr>
          <w:rFonts w:ascii="Arial" w:hAnsi="Arial" w:cs="Arial"/>
          <w:sz w:val="24"/>
          <w:szCs w:val="24"/>
        </w:rPr>
      </w:pPr>
    </w:p>
    <w:p w:rsidR="00C05550" w:rsidRPr="00320B21" w:rsidRDefault="00C05550" w:rsidP="00E107B0">
      <w:pPr>
        <w:pStyle w:val="NoSpacing"/>
        <w:rPr>
          <w:rFonts w:ascii="Arial Rounded MT Bold" w:hAnsi="Arial Rounded MT Bold" w:cs="Arial"/>
          <w:sz w:val="24"/>
          <w:szCs w:val="24"/>
        </w:rPr>
      </w:pPr>
      <w:r w:rsidRPr="00320B21">
        <w:rPr>
          <w:rFonts w:ascii="Arial Rounded MT Bold" w:hAnsi="Arial Rounded MT Bold" w:cs="Arial"/>
          <w:sz w:val="24"/>
          <w:szCs w:val="24"/>
        </w:rPr>
        <w:t>Go Math – Module 9 (</w:t>
      </w:r>
      <w:r w:rsidR="00320B21">
        <w:rPr>
          <w:rFonts w:ascii="Arial Rounded MT Bold" w:hAnsi="Arial Rounded MT Bold" w:cs="Arial"/>
          <w:sz w:val="24"/>
          <w:szCs w:val="24"/>
        </w:rPr>
        <w:t xml:space="preserve">Tear out - </w:t>
      </w:r>
      <w:r w:rsidRPr="00320B21">
        <w:rPr>
          <w:rFonts w:ascii="Arial Rounded MT Bold" w:hAnsi="Arial Rounded MT Bold" w:cs="Arial"/>
          <w:sz w:val="24"/>
          <w:szCs w:val="24"/>
        </w:rPr>
        <w:t>9.2 pages 279-283)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3147"/>
        <w:gridCol w:w="2338"/>
      </w:tblGrid>
      <w:tr w:rsidR="00C05550" w:rsidRPr="00E107B0" w:rsidTr="009274CD">
        <w:tc>
          <w:tcPr>
            <w:tcW w:w="2337" w:type="dxa"/>
          </w:tcPr>
          <w:p w:rsidR="00C05550" w:rsidRPr="00E107B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Instructions </w:t>
            </w:r>
            <w:r w:rsidRPr="00E107B0">
              <w:rPr>
                <w:rFonts w:ascii="Arial" w:hAnsi="Arial" w:cs="Arial"/>
                <w:b/>
                <w:sz w:val="24"/>
                <w:szCs w:val="24"/>
              </w:rPr>
              <w:t>Page(s)</w:t>
            </w:r>
          </w:p>
        </w:tc>
        <w:tc>
          <w:tcPr>
            <w:tcW w:w="1528" w:type="dxa"/>
          </w:tcPr>
          <w:p w:rsidR="00C05550" w:rsidRPr="00E107B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  <w:tc>
          <w:tcPr>
            <w:tcW w:w="3147" w:type="dxa"/>
          </w:tcPr>
          <w:p w:rsidR="00C05550" w:rsidRPr="00E107B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Any questions?</w:t>
            </w:r>
          </w:p>
          <w:p w:rsidR="00C05550" w:rsidRPr="00E107B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Page and #.</w:t>
            </w:r>
          </w:p>
        </w:tc>
        <w:tc>
          <w:tcPr>
            <w:tcW w:w="2338" w:type="dxa"/>
          </w:tcPr>
          <w:p w:rsidR="00C0555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 xml:space="preserve">Staple work </w:t>
            </w:r>
          </w:p>
          <w:p w:rsidR="00C05550" w:rsidRPr="00E107B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to this list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279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 “Your Turn” 1,2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280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 “Your Turn” 3,4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281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 “Your Turn” 5,6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282 </w:t>
            </w:r>
            <w:r w:rsidR="00266B26">
              <w:rPr>
                <w:rFonts w:ascii="Arial" w:hAnsi="Arial" w:cs="Arial"/>
                <w:sz w:val="24"/>
                <w:szCs w:val="24"/>
              </w:rPr>
              <w:t xml:space="preserve">– 283 </w:t>
            </w: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Tear out- will be checked for accuracy as a formative grade of 22 points</w:t>
            </w:r>
          </w:p>
        </w:tc>
      </w:tr>
    </w:tbl>
    <w:p w:rsidR="00C05550" w:rsidRDefault="00C05550" w:rsidP="00E107B0">
      <w:pPr>
        <w:pStyle w:val="NoSpacing"/>
        <w:rPr>
          <w:rFonts w:ascii="Arial" w:hAnsi="Arial" w:cs="Arial"/>
          <w:sz w:val="24"/>
          <w:szCs w:val="24"/>
        </w:rPr>
      </w:pPr>
    </w:p>
    <w:p w:rsidR="00C05550" w:rsidRPr="00320B21" w:rsidRDefault="00C05550" w:rsidP="00C05550">
      <w:pPr>
        <w:pStyle w:val="NoSpacing"/>
        <w:rPr>
          <w:rFonts w:ascii="Arial Rounded MT Bold" w:hAnsi="Arial Rounded MT Bold" w:cs="Arial"/>
          <w:sz w:val="24"/>
          <w:szCs w:val="24"/>
        </w:rPr>
      </w:pPr>
      <w:r w:rsidRPr="00320B21">
        <w:rPr>
          <w:rFonts w:ascii="Arial Rounded MT Bold" w:hAnsi="Arial Rounded MT Bold" w:cs="Arial"/>
          <w:sz w:val="24"/>
          <w:szCs w:val="24"/>
        </w:rPr>
        <w:t>Go Math – Module 9 (</w:t>
      </w:r>
      <w:r w:rsidR="00320B21">
        <w:rPr>
          <w:rFonts w:ascii="Arial Rounded MT Bold" w:hAnsi="Arial Rounded MT Bold" w:cs="Arial"/>
          <w:sz w:val="24"/>
          <w:szCs w:val="24"/>
        </w:rPr>
        <w:t xml:space="preserve">Tear out - </w:t>
      </w:r>
      <w:r w:rsidRPr="00320B21">
        <w:rPr>
          <w:rFonts w:ascii="Arial Rounded MT Bold" w:hAnsi="Arial Rounded MT Bold" w:cs="Arial"/>
          <w:sz w:val="24"/>
          <w:szCs w:val="24"/>
        </w:rPr>
        <w:t>9.3 pages 285-292)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3147"/>
        <w:gridCol w:w="2338"/>
      </w:tblGrid>
      <w:tr w:rsidR="00C05550" w:rsidRPr="00E107B0" w:rsidTr="009274CD">
        <w:tc>
          <w:tcPr>
            <w:tcW w:w="2337" w:type="dxa"/>
          </w:tcPr>
          <w:p w:rsidR="00C05550" w:rsidRPr="00E107B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Instructions </w:t>
            </w:r>
            <w:r w:rsidRPr="00E107B0">
              <w:rPr>
                <w:rFonts w:ascii="Arial" w:hAnsi="Arial" w:cs="Arial"/>
                <w:b/>
                <w:sz w:val="24"/>
                <w:szCs w:val="24"/>
              </w:rPr>
              <w:t>Page(s)</w:t>
            </w:r>
          </w:p>
        </w:tc>
        <w:tc>
          <w:tcPr>
            <w:tcW w:w="1528" w:type="dxa"/>
          </w:tcPr>
          <w:p w:rsidR="00C05550" w:rsidRPr="00E107B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  <w:tc>
          <w:tcPr>
            <w:tcW w:w="3147" w:type="dxa"/>
          </w:tcPr>
          <w:p w:rsidR="00C05550" w:rsidRPr="00E107B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Any questions?</w:t>
            </w:r>
          </w:p>
          <w:p w:rsidR="00C05550" w:rsidRPr="00E107B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Page and #.</w:t>
            </w:r>
          </w:p>
        </w:tc>
        <w:tc>
          <w:tcPr>
            <w:tcW w:w="2338" w:type="dxa"/>
          </w:tcPr>
          <w:p w:rsidR="00C0555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 xml:space="preserve">Staple work </w:t>
            </w:r>
          </w:p>
          <w:p w:rsidR="00C05550" w:rsidRPr="00E107B0" w:rsidRDefault="00C05550" w:rsidP="009274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B0">
              <w:rPr>
                <w:rFonts w:ascii="Arial" w:hAnsi="Arial" w:cs="Arial"/>
                <w:b/>
                <w:sz w:val="24"/>
                <w:szCs w:val="24"/>
              </w:rPr>
              <w:t>to this list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285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 “Your Turn” 3,4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286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 “Your Turn” 5,6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287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 “Your Turn” 7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288 </w:t>
            </w:r>
            <w:r w:rsidR="00266B26">
              <w:rPr>
                <w:rFonts w:ascii="Arial" w:hAnsi="Arial" w:cs="Arial"/>
                <w:sz w:val="24"/>
                <w:szCs w:val="24"/>
              </w:rPr>
              <w:t xml:space="preserve">– 289 </w:t>
            </w: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Tear out- will be checked for accuracy as a formative grade of 19 points</w:t>
            </w:r>
          </w:p>
        </w:tc>
      </w:tr>
      <w:tr w:rsidR="00C05550" w:rsidTr="009274CD">
        <w:tc>
          <w:tcPr>
            <w:tcW w:w="2337" w:type="dxa"/>
          </w:tcPr>
          <w:p w:rsidR="00C05550" w:rsidRPr="00C05550" w:rsidRDefault="00C05550" w:rsidP="009274CD">
            <w:pPr>
              <w:pStyle w:val="NoSpacing"/>
              <w:rPr>
                <w:rFonts w:ascii="Arial" w:hAnsi="Arial" w:cs="Arial"/>
                <w:strike/>
                <w:sz w:val="24"/>
                <w:szCs w:val="24"/>
              </w:rPr>
            </w:pPr>
            <w:r w:rsidRPr="00C05550">
              <w:rPr>
                <w:rFonts w:ascii="Arial" w:hAnsi="Arial" w:cs="Arial"/>
                <w:strike/>
                <w:sz w:val="24"/>
                <w:szCs w:val="24"/>
              </w:rPr>
              <w:t>290</w:t>
            </w:r>
          </w:p>
        </w:tc>
        <w:tc>
          <w:tcPr>
            <w:tcW w:w="152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147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338" w:type="dxa"/>
          </w:tcPr>
          <w:p w:rsidR="00C05550" w:rsidRDefault="00C05550" w:rsidP="009274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05550" w:rsidTr="009274CD">
        <w:tc>
          <w:tcPr>
            <w:tcW w:w="233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291 </w:t>
            </w:r>
            <w:r w:rsidR="00266B26">
              <w:rPr>
                <w:rFonts w:ascii="Arial" w:hAnsi="Arial" w:cs="Arial"/>
                <w:sz w:val="24"/>
                <w:szCs w:val="24"/>
              </w:rPr>
              <w:t xml:space="preserve">– 292 </w:t>
            </w:r>
            <w:r>
              <w:rPr>
                <w:rFonts w:ascii="Arial" w:hAnsi="Arial" w:cs="Arial"/>
                <w:sz w:val="24"/>
                <w:szCs w:val="24"/>
              </w:rPr>
              <w:t>complete</w:t>
            </w:r>
            <w:r w:rsidR="00266B26">
              <w:rPr>
                <w:rFonts w:ascii="Arial" w:hAnsi="Arial" w:cs="Arial"/>
                <w:sz w:val="24"/>
                <w:szCs w:val="24"/>
              </w:rPr>
              <w:t xml:space="preserve"> (all but 10 on pg.292)</w:t>
            </w:r>
          </w:p>
        </w:tc>
        <w:tc>
          <w:tcPr>
            <w:tcW w:w="1528" w:type="dxa"/>
          </w:tcPr>
          <w:p w:rsidR="00C05550" w:rsidRDefault="00C05550" w:rsidP="00C05550">
            <w:r w:rsidRPr="003217E2"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  <w:tc>
          <w:tcPr>
            <w:tcW w:w="3147" w:type="dxa"/>
          </w:tcPr>
          <w:p w:rsidR="00C05550" w:rsidRDefault="00C05550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5550" w:rsidRDefault="00266B26" w:rsidP="00C05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Tear out- will be checked for accuracy as a formative grade of 24 points</w:t>
            </w:r>
          </w:p>
        </w:tc>
      </w:tr>
    </w:tbl>
    <w:p w:rsidR="00C05550" w:rsidRDefault="00C05550" w:rsidP="00E107B0">
      <w:pPr>
        <w:pStyle w:val="NoSpacing"/>
        <w:rPr>
          <w:rFonts w:ascii="Arial" w:hAnsi="Arial" w:cs="Arial"/>
          <w:sz w:val="24"/>
          <w:szCs w:val="24"/>
        </w:rPr>
      </w:pPr>
    </w:p>
    <w:p w:rsidR="00C05550" w:rsidRPr="00E107B0" w:rsidRDefault="00C05550" w:rsidP="00E107B0">
      <w:pPr>
        <w:pStyle w:val="NoSpacing"/>
        <w:rPr>
          <w:rFonts w:ascii="Arial" w:hAnsi="Arial" w:cs="Arial"/>
          <w:sz w:val="24"/>
          <w:szCs w:val="24"/>
        </w:rPr>
      </w:pPr>
    </w:p>
    <w:sectPr w:rsidR="00C05550" w:rsidRPr="00E1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B0"/>
    <w:rsid w:val="00266B26"/>
    <w:rsid w:val="0031396C"/>
    <w:rsid w:val="00320B21"/>
    <w:rsid w:val="00700092"/>
    <w:rsid w:val="00A75499"/>
    <w:rsid w:val="00B62503"/>
    <w:rsid w:val="00C05550"/>
    <w:rsid w:val="00E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3FBD"/>
  <w15:chartTrackingRefBased/>
  <w15:docId w15:val="{9EC4E595-6095-4E64-A12E-FBCC47A6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7B0"/>
    <w:pPr>
      <w:spacing w:after="0" w:line="240" w:lineRule="auto"/>
    </w:pPr>
  </w:style>
  <w:style w:type="table" w:styleId="TableGrid">
    <w:name w:val="Table Grid"/>
    <w:basedOn w:val="TableNormal"/>
    <w:uiPriority w:val="39"/>
    <w:rsid w:val="00E1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Jill</dc:creator>
  <cp:keywords/>
  <dc:description/>
  <cp:lastModifiedBy>Smith, Jill</cp:lastModifiedBy>
  <cp:revision>5</cp:revision>
  <dcterms:created xsi:type="dcterms:W3CDTF">2018-10-01T01:14:00Z</dcterms:created>
  <dcterms:modified xsi:type="dcterms:W3CDTF">2018-10-01T02:03:00Z</dcterms:modified>
</cp:coreProperties>
</file>